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DB" w:rsidRPr="00D43DDB" w:rsidRDefault="00D43DDB" w:rsidP="00D43D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D43DDB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Laserperforering av filmen med </w:t>
      </w:r>
      <w:proofErr w:type="spellStart"/>
      <w:r w:rsidRPr="00D43DDB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Relock</w:t>
      </w:r>
      <w:proofErr w:type="spellEnd"/>
      <w:r w:rsidRPr="00D43DDB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 System </w:t>
      </w:r>
    </w:p>
    <w:p w:rsidR="00D43DDB" w:rsidRPr="00D43DDB" w:rsidRDefault="00D43DDB" w:rsidP="00D43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43DDB">
        <w:rPr>
          <w:rFonts w:ascii="Times New Roman" w:eastAsia="Times New Roman" w:hAnsi="Times New Roman" w:cs="Times New Roman"/>
          <w:sz w:val="24"/>
          <w:szCs w:val="24"/>
          <w:lang w:eastAsia="nb-NO"/>
        </w:rPr>
        <w:t>Av Daniel Jensen | 2015-06-04 13:40</w:t>
      </w:r>
    </w:p>
    <w:p w:rsidR="00D43DDB" w:rsidRPr="00D43DDB" w:rsidRDefault="00D43DDB" w:rsidP="00D43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D43DDB">
        <w:rPr>
          <w:rFonts w:ascii="Times New Roman" w:eastAsia="Times New Roman" w:hAnsi="Times New Roman" w:cs="Times New Roman"/>
          <w:sz w:val="24"/>
          <w:szCs w:val="24"/>
          <w:lang w:eastAsia="nb-NO"/>
        </w:rPr>
        <w:t>Relock</w:t>
      </w:r>
      <w:proofErr w:type="spellEnd"/>
      <w:r w:rsidRPr="00D43DD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et system som brukes på puteposer. Systemet består av en laserperforator og en etikettapplikator.  Systemet er monter på filmtårnet til maskinen.</w:t>
      </w:r>
    </w:p>
    <w:p w:rsidR="00D43DDB" w:rsidRPr="00D43DDB" w:rsidRDefault="00D43DDB" w:rsidP="00D43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43DDB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D43DDB" w:rsidRPr="00D43DDB" w:rsidRDefault="00D43DDB" w:rsidP="00D43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GoBack"/>
      <w:bookmarkEnd w:id="0"/>
      <w:r w:rsidRPr="00D43DDB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  <w:t>Systemet kan brukes på blank ellet trykt film. Når ønsket filmområde passerer foran lasersystemet, utføres laserperforeringen og kutter delvis filmen i ønsket form. Laserperforatoren skaper en vindusåpning. Etikettapplikatoren setter deretter en etikett over vinduet. Filmen kjørers deretter inn i maskinen og emballerer ønsket produkt.</w:t>
      </w:r>
    </w:p>
    <w:p w:rsidR="00D43DDB" w:rsidRPr="00D43DDB" w:rsidRDefault="00D43DDB" w:rsidP="00D43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43DD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Pakken er nå enkel å åpne og lukke. </w:t>
      </w:r>
    </w:p>
    <w:p w:rsidR="00D43DDB" w:rsidRPr="00D43DDB" w:rsidRDefault="00D43DDB" w:rsidP="00D43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43DDB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D43DDB" w:rsidRPr="00D43DDB" w:rsidRDefault="00D43DDB" w:rsidP="00D43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43DD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Vindusstørrelsen </w:t>
      </w:r>
      <w:proofErr w:type="spellStart"/>
      <w:r w:rsidRPr="00D43DDB">
        <w:rPr>
          <w:rFonts w:ascii="Times New Roman" w:eastAsia="Times New Roman" w:hAnsi="Times New Roman" w:cs="Times New Roman"/>
          <w:sz w:val="24"/>
          <w:szCs w:val="24"/>
          <w:lang w:eastAsia="nb-NO"/>
        </w:rPr>
        <w:t>op</w:t>
      </w:r>
      <w:proofErr w:type="spellEnd"/>
      <w:r w:rsidRPr="00D43DD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plasseringen kan enkelt endres.</w:t>
      </w:r>
    </w:p>
    <w:p w:rsidR="00D43DDB" w:rsidRPr="00D43DDB" w:rsidRDefault="00D43DDB" w:rsidP="00D43D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43DDB">
        <w:rPr>
          <w:rFonts w:ascii="Times New Roman" w:eastAsia="Times New Roman" w:hAnsi="Times New Roman" w:cs="Times New Roman"/>
          <w:sz w:val="24"/>
          <w:szCs w:val="24"/>
          <w:lang w:eastAsia="nb-NO"/>
        </w:rPr>
        <w:t> </w:t>
      </w:r>
    </w:p>
    <w:p w:rsidR="00D43DDB" w:rsidRPr="00D43DDB" w:rsidRDefault="00D43DDB" w:rsidP="00D43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43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b-NO"/>
        </w:rPr>
        <w:drawing>
          <wp:inline distT="0" distB="0" distL="0" distR="0" wp14:anchorId="2F054D1F" wp14:editId="796C6C8F">
            <wp:extent cx="1857375" cy="1152525"/>
            <wp:effectExtent l="0" t="0" r="9525" b="9525"/>
            <wp:docPr id="1" name="Bilde 1" descr="laser hoved">
              <a:hlinkClick xmlns:a="http://schemas.openxmlformats.org/drawingml/2006/main" r:id="rId5" tooltip="&quot;laser hove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er hoved">
                      <a:hlinkClick r:id="rId5" tooltip="&quot;laser hove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b-NO"/>
        </w:rPr>
        <w:drawing>
          <wp:inline distT="0" distB="0" distL="0" distR="0" wp14:anchorId="4F8DA308" wp14:editId="07B45821">
            <wp:extent cx="1733550" cy="1162050"/>
            <wp:effectExtent l="0" t="0" r="0" b="0"/>
            <wp:docPr id="2" name="Bilde 2" descr="bag 1">
              <a:hlinkClick xmlns:a="http://schemas.openxmlformats.org/drawingml/2006/main" r:id="rId7" tooltip="&quot;bag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g 1">
                      <a:hlinkClick r:id="rId7" tooltip="&quot;bag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DD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b-NO"/>
        </w:rPr>
        <w:drawing>
          <wp:inline distT="0" distB="0" distL="0" distR="0" wp14:anchorId="2CA5A4E2" wp14:editId="69B34319">
            <wp:extent cx="1743075" cy="1162050"/>
            <wp:effectExtent l="0" t="0" r="9525" b="0"/>
            <wp:docPr id="3" name="Bilde 3" descr="Bag 2">
              <a:hlinkClick xmlns:a="http://schemas.openxmlformats.org/drawingml/2006/main" r:id="rId9" tooltip="&quot;Bag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g 2">
                      <a:hlinkClick r:id="rId9" tooltip="&quot;Bag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B38" w:rsidRDefault="003E0B38"/>
    <w:sectPr w:rsidR="003E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DB"/>
    <w:rsid w:val="003E0B38"/>
    <w:rsid w:val="00D4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4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3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4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3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can-pack.no/file/thumb/file/7/786843&amp;width=378&amp;height=253&amp;zwidth=378&amp;zheight=253&amp;x=189&amp;y=125&amp;resize_mode=crop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scan-pack.no/file/thumb/file/7/786841&amp;width=1007&amp;height=625&amp;zwidth=1007&amp;zheight=625&amp;x=506&amp;y=315&amp;resize_mode=crop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can-pack.no/file/thumb/file/7/786842&amp;width=378&amp;height=252&amp;zwidth=378&amp;zheight=252&amp;x=192&amp;y=126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Bjørnulf Lie</dc:creator>
  <cp:lastModifiedBy>Bjørnulf Lie</cp:lastModifiedBy>
  <cp:revision>1</cp:revision>
  <dcterms:created xsi:type="dcterms:W3CDTF">2015-09-04T12:31:00Z</dcterms:created>
  <dcterms:modified xsi:type="dcterms:W3CDTF">2015-09-04T12:31:00Z</dcterms:modified>
</cp:coreProperties>
</file>